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Example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Lehi,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801 867 5309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Susan@sidehustle.com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6/29/2017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Mr. Hefe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Dead End, LLC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Main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American Fork,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Hefe: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am resigning my position at Dead End, LLC, effective July 14, 2017. I am available for an exit interview at your convenience.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Your Signature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(hard copy letter)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